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FA" w:rsidRPr="00151410" w:rsidRDefault="00BF37FA" w:rsidP="00B14A9E">
      <w:pPr>
        <w:shd w:val="clear" w:color="auto" w:fill="FFFFFF"/>
        <w:spacing w:before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14A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Изменились правила уплаты налогов с подаренных квартир, домов, дач и земельных участков</w:t>
      </w:r>
    </w:p>
    <w:p w:rsidR="00BF37FA" w:rsidRPr="00151410" w:rsidRDefault="00BF37FA" w:rsidP="00362E01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 странно это звучит, но подарить недвижимость порой намного выгоднее, чем продать ее. Взять, к примеру, ситуацию, когда нужно оформить квартиру на родственника так, чтобы его супруг не мог на нее претендовать.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лучшего варианта, чем дарение, здесь не найти: безвозмездная сделка исключает возникновение совместной собственности у супругов.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случае, когда у наследодателя есть нетрудоспособные родственники, дарение стоит рассмотреть в качестве альтернативы завещанию: оно служит надежной защитой от нежелательных наследников.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часто бывает, за плюсы нужно платить – и в случае с дарением такая плата выражается в виде подоходного налога, который должен заплатить одаряемый.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налогообложения подаренной недвижимости уже не раз менялись. И недавно минувший сентябрь внес в это свою лепту: были утверждены важные поправки в Налоговый кодекс РФ (Федеральный закон от 29 сентября 2019 г. № 325-ФЗ).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Сколько придется заплатить получателю подарка в виде недвижимости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статья 214.10, введенная в Налоговый кодекс, гласит:</w:t>
      </w:r>
    </w:p>
    <w:p w:rsidR="00BF37FA" w:rsidRPr="00151410" w:rsidRDefault="00BF37FA" w:rsidP="00362E01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налог начисляется с доходов, которые равны кадастровой стоимости недвижимого имущества, переданного в дар.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учитывается кадастровая стоимость по состоянию на тот год, когда собственность на недвижимость была зарегистрирована за </w:t>
      </w:r>
      <w:proofErr w:type="gramStart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одаряемым</w:t>
      </w:r>
      <w:proofErr w:type="gramEnd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дарственной передана доля в недвижимости, доход рассчитывается в виде соответствующей доли от кадастровой стоимости всего объекта. Эти правила вступают в силу с 1 января 2020 года.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в дар недвижимость, одаряемый должен подать декларацию о доходах и уплатить НДФЛ. Но те случаи, когда эта обязанность с него снимается, по-прежнему действуют.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подаренную недвижимость не нужно платить налог, если даритель и одаряемый приходятся друг другу:</w:t>
      </w:r>
    </w:p>
    <w:p w:rsidR="00BF37FA" w:rsidRPr="00151410" w:rsidRDefault="00BF37FA" w:rsidP="00362E01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514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близкими родственниками (супруги, дети, родители, внуки, дедушки, бабушки, братья и сестры).</w:t>
      </w:r>
      <w:proofErr w:type="gramEnd"/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подтвердить документально родственные связи, чтобы претензии по уплате НДФЛ были сняты;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1514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членами семьи (т.е. состоят в родственных отношениях и ведут общее хозяйство).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этому основанию могут быть освобождены от налога и другие родственники, которые не входят в число </w:t>
      </w:r>
      <w:proofErr w:type="gramStart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отчим и пасынок, дядя и племянник.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условие: следует подтвердить совместное проживание и общее хозяйство (сложившиеся семейные отношения).</w:t>
      </w:r>
      <w:r w:rsidR="00B14A9E"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сожителей в т.н. «гражданском браке» это правило, увы, не распространяется, поскольку с точки зрения закона они не приходятся друг другу родственниками.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Сколько придется заплатить </w:t>
      </w:r>
      <w:proofErr w:type="gramStart"/>
      <w:r w:rsidRPr="0015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одаряемому</w:t>
      </w:r>
      <w:proofErr w:type="gramEnd"/>
      <w:r w:rsidRPr="0015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если он продаст подаренную недвижимость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обязанность возникает, если подаренная недвижимость продается до истечения 3 лет со дня, когда у одаряемого возникло право собственности на нее.</w:t>
      </w:r>
      <w:proofErr w:type="gramEnd"/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в этом случае одаряемый теперь может снизить налог, который с него причитается, – с помощью новых налоговых вычетов, которые вводятся в НК РФ:</w:t>
      </w:r>
    </w:p>
    <w:p w:rsidR="00BF37FA" w:rsidRPr="00151410" w:rsidRDefault="00BF37FA" w:rsidP="00362E01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если, получив недвижимость в дар, собственник уже заплатил в свое время НДФЛ, он может уменьшить свой налогооблагаемый доход за счет той суммы, с которой был уплачен налог.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гражданин заплатил 13%, получив в дар квартиру стоимостью 3 </w:t>
      </w:r>
      <w:proofErr w:type="spellStart"/>
      <w:proofErr w:type="gramStart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Если он продаст квартиру до истечения 3 лет за те же 3 </w:t>
      </w:r>
      <w:proofErr w:type="spellStart"/>
      <w:proofErr w:type="gramStart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налог платить не нужно;</w:t>
      </w:r>
    </w:p>
    <w:p w:rsidR="00BF37FA" w:rsidRPr="00151410" w:rsidRDefault="00BF37FA" w:rsidP="00362E01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если одаряемый был освобожден от уплаты НДФЛ, он может снизить налог за счет тех расходов, которые понес даритель, приобретая эту недвижимость.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условие: правило не применяется, если даритель возвращал себе НДФЛ с покупки этой недвижимости.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отец купил квартиру за 3 </w:t>
      </w:r>
      <w:proofErr w:type="spellStart"/>
      <w:proofErr w:type="gramStart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подарил ее сыну, НДФЛ не уплачивался. Сын вскоре продает квартиру за те же 3 </w:t>
      </w:r>
      <w:proofErr w:type="spellStart"/>
      <w:proofErr w:type="gramStart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– и налог он тоже не платит.</w:t>
      </w:r>
    </w:p>
    <w:p w:rsidR="00BF37FA" w:rsidRPr="00151410" w:rsidRDefault="00BF37FA" w:rsidP="00362E01">
      <w:pPr>
        <w:shd w:val="clear" w:color="auto" w:fill="FFFFFF"/>
        <w:spacing w:before="90" w:after="30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правила о налоговых вычетах вступили в силу уже с 29 сентября этого года.</w:t>
      </w:r>
    </w:p>
    <w:p w:rsidR="00BF37FA" w:rsidRPr="00151410" w:rsidRDefault="00BF37FA" w:rsidP="00362E01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BF37FA" w:rsidRPr="00151410" w:rsidRDefault="00BF37FA" w:rsidP="00362E01">
      <w:pPr>
        <w:spacing w:before="0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Сейчас, есл</w:t>
      </w:r>
      <w:r w:rsidR="001514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вы продали недвижимость менее</w:t>
      </w:r>
      <w:r w:rsidRPr="001514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чем через пять лет после ее приобретения, вы должны заплатить налог [п.2, п.4 ст.217.1 НК РФ]. Есть ряд случаев, когда этот срок сокращен до трех лет:</w:t>
      </w:r>
    </w:p>
    <w:p w:rsidR="00BF37FA" w:rsidRPr="00151410" w:rsidRDefault="00BF37FA" w:rsidP="00362E0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право собственности приобретено в порядке наследования или по договору дарения от члена семьи или близкого родственника;</w:t>
      </w:r>
    </w:p>
    <w:p w:rsidR="00BF37FA" w:rsidRPr="00151410" w:rsidRDefault="00BF37FA" w:rsidP="00362E0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право собственности получено в результате приватизации;</w:t>
      </w:r>
    </w:p>
    <w:p w:rsidR="00BF37FA" w:rsidRPr="00151410" w:rsidRDefault="00BF37FA" w:rsidP="00362E0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право собственности получено плательщиком ренты в результате передачи имущества по договору пожизненного содержания с иждивением [п.3 ст.217.1 НК РФ].</w:t>
      </w:r>
    </w:p>
    <w:p w:rsidR="00BF37FA" w:rsidRPr="00151410" w:rsidRDefault="00BF37FA" w:rsidP="00BF37FA"/>
    <w:p w:rsidR="00117D69" w:rsidRPr="00362E01" w:rsidRDefault="00362E01" w:rsidP="00BF37FA">
      <w:pPr>
        <w:tabs>
          <w:tab w:val="left" w:pos="3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51410">
        <w:tab/>
      </w:r>
      <w:r w:rsidRPr="00151410">
        <w:rPr>
          <w:rFonts w:ascii="Times New Roman" w:hAnsi="Times New Roman" w:cs="Times New Roman"/>
          <w:sz w:val="28"/>
          <w:szCs w:val="28"/>
        </w:rPr>
        <w:t>Кадастровая</w:t>
      </w:r>
      <w:r w:rsidRPr="00362E01">
        <w:rPr>
          <w:rFonts w:ascii="Times New Roman" w:hAnsi="Times New Roman" w:cs="Times New Roman"/>
          <w:sz w:val="28"/>
          <w:szCs w:val="28"/>
        </w:rPr>
        <w:t xml:space="preserve"> палата по Чеченской Республике</w:t>
      </w:r>
      <w:r w:rsidR="00BF37FA" w:rsidRPr="00362E01">
        <w:rPr>
          <w:rFonts w:ascii="Times New Roman" w:hAnsi="Times New Roman" w:cs="Times New Roman"/>
          <w:sz w:val="28"/>
          <w:szCs w:val="28"/>
        </w:rPr>
        <w:tab/>
      </w:r>
      <w:r w:rsidR="00BF37FA" w:rsidRPr="00362E01">
        <w:rPr>
          <w:rFonts w:ascii="Times New Roman" w:hAnsi="Times New Roman" w:cs="Times New Roman"/>
          <w:sz w:val="28"/>
          <w:szCs w:val="28"/>
        </w:rPr>
        <w:tab/>
      </w:r>
    </w:p>
    <w:sectPr w:rsidR="00117D69" w:rsidRPr="00362E01" w:rsidSect="00B14A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2F97"/>
    <w:multiLevelType w:val="multilevel"/>
    <w:tmpl w:val="CFC6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241C5"/>
    <w:multiLevelType w:val="multilevel"/>
    <w:tmpl w:val="EF86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FA"/>
    <w:rsid w:val="00117D69"/>
    <w:rsid w:val="00151410"/>
    <w:rsid w:val="002173B0"/>
    <w:rsid w:val="00282812"/>
    <w:rsid w:val="00362E01"/>
    <w:rsid w:val="00384FEE"/>
    <w:rsid w:val="00517284"/>
    <w:rsid w:val="006075C2"/>
    <w:rsid w:val="008713EB"/>
    <w:rsid w:val="008C6A60"/>
    <w:rsid w:val="00B14A9E"/>
    <w:rsid w:val="00BF37FA"/>
    <w:rsid w:val="00EC2806"/>
    <w:rsid w:val="00F6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69"/>
  </w:style>
  <w:style w:type="paragraph" w:styleId="1">
    <w:name w:val="heading 1"/>
    <w:basedOn w:val="a"/>
    <w:link w:val="10"/>
    <w:uiPriority w:val="9"/>
    <w:qFormat/>
    <w:rsid w:val="00BF37F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1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3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BF37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7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7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7F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37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F37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432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330532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276500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24135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840430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6</cp:revision>
  <dcterms:created xsi:type="dcterms:W3CDTF">2019-10-11T09:02:00Z</dcterms:created>
  <dcterms:modified xsi:type="dcterms:W3CDTF">2019-11-13T13:30:00Z</dcterms:modified>
</cp:coreProperties>
</file>